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84C" w:rsidRPr="0000284C" w:rsidRDefault="0000284C" w:rsidP="0000284C">
      <w:pPr>
        <w:spacing w:before="360" w:after="80"/>
        <w:outlineLvl w:val="1"/>
        <w:rPr>
          <w:rFonts w:ascii="Times New Roman" w:eastAsia="Times New Roman" w:hAnsi="Times New Roman" w:cs="Times New Roman"/>
          <w:b/>
          <w:bCs/>
          <w:sz w:val="36"/>
          <w:szCs w:val="36"/>
          <w:lang w:eastAsia="fr-FR"/>
        </w:rPr>
      </w:pPr>
      <w:r>
        <w:rPr>
          <w:rFonts w:ascii="Open Sans" w:eastAsia="Times New Roman" w:hAnsi="Open Sans" w:cs="Open Sans"/>
          <w:color w:val="4E4F5B"/>
          <w:sz w:val="36"/>
          <w:szCs w:val="36"/>
          <w:lang w:eastAsia="fr-FR"/>
        </w:rPr>
        <w:t xml:space="preserve"># </w:t>
      </w:r>
      <w:r w:rsidRPr="0000284C">
        <w:rPr>
          <w:rFonts w:ascii="Open Sans" w:eastAsia="Times New Roman" w:hAnsi="Open Sans" w:cs="Open Sans"/>
          <w:color w:val="4E4F5B"/>
          <w:sz w:val="36"/>
          <w:szCs w:val="36"/>
          <w:lang w:eastAsia="fr-FR"/>
        </w:rPr>
        <w:t xml:space="preserve">Politique de confidentialité pour </w:t>
      </w:r>
      <w:proofErr w:type="spellStart"/>
      <w:r w:rsidRPr="0000284C">
        <w:rPr>
          <w:rFonts w:ascii="Open Sans" w:eastAsia="Times New Roman" w:hAnsi="Open Sans" w:cs="Open Sans"/>
          <w:color w:val="4E4F5B"/>
          <w:sz w:val="36"/>
          <w:szCs w:val="36"/>
          <w:highlight w:val="yellow"/>
          <w:lang w:eastAsia="fr-FR"/>
        </w:rPr>
        <w:t>MonEntreprise</w:t>
      </w:r>
      <w:proofErr w:type="spellEnd"/>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Chez </w:t>
      </w:r>
      <w:proofErr w:type="spellStart"/>
      <w:r w:rsidRPr="0000284C">
        <w:rPr>
          <w:rFonts w:ascii="Open Sans" w:eastAsia="Times New Roman" w:hAnsi="Open Sans" w:cs="Open Sans"/>
          <w:color w:val="4E4F5B"/>
          <w:highlight w:val="yellow"/>
          <w:lang w:eastAsia="fr-FR"/>
        </w:rPr>
        <w:t>MonEntreprise</w:t>
      </w:r>
      <w:proofErr w:type="spellEnd"/>
      <w:r w:rsidRPr="0000284C">
        <w:rPr>
          <w:rFonts w:ascii="Open Sans" w:eastAsia="Times New Roman" w:hAnsi="Open Sans" w:cs="Open Sans"/>
          <w:color w:val="4E4F5B"/>
          <w:lang w:eastAsia="fr-FR"/>
        </w:rPr>
        <w:t xml:space="preserve">, accessible depuis </w:t>
      </w:r>
      <w:hyperlink r:id="rId4" w:history="1">
        <w:r w:rsidRPr="0000284C">
          <w:rPr>
            <w:rFonts w:ascii="Open Sans" w:eastAsia="Times New Roman" w:hAnsi="Open Sans" w:cs="Open Sans"/>
            <w:color w:val="14A1DF"/>
            <w:highlight w:val="yellow"/>
            <w:u w:val="single"/>
            <w:lang w:eastAsia="fr-FR"/>
          </w:rPr>
          <w:t>www.monsiteinternet.com</w:t>
        </w:r>
      </w:hyperlink>
      <w:r w:rsidRPr="0000284C">
        <w:rPr>
          <w:rFonts w:ascii="Open Sans" w:eastAsia="Times New Roman" w:hAnsi="Open Sans" w:cs="Open Sans"/>
          <w:color w:val="4E4F5B"/>
          <w:lang w:eastAsia="fr-FR"/>
        </w:rPr>
        <w:t xml:space="preserve">, l’une de nos priorités est le respect des données privées de nos visiteurs. Cette politique de confidentialité contient des informations collectées et enregistrées par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et sur la façon dont nous les utilisons. </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Pour toute question supplémentaire ou pour plus d’informations sur notre politique de confidentialité, vous pouvez nous contacter à l’adresse </w:t>
      </w:r>
      <w:r w:rsidRPr="0000284C">
        <w:rPr>
          <w:rFonts w:ascii="Open Sans" w:eastAsia="Times New Roman" w:hAnsi="Open Sans" w:cs="Open Sans"/>
          <w:color w:val="4E4F5B"/>
          <w:highlight w:val="yellow"/>
          <w:lang w:eastAsia="fr-FR"/>
        </w:rPr>
        <w:t>monadresseemail@mail.com</w:t>
      </w:r>
      <w:r w:rsidRPr="0000284C">
        <w:rPr>
          <w:rFonts w:ascii="Open Sans" w:eastAsia="Times New Roman" w:hAnsi="Open Sans" w:cs="Open Sans"/>
          <w:color w:val="4E4F5B"/>
          <w:lang w:eastAsia="fr-FR"/>
        </w:rPr>
        <w:t>.</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Journal</w:t>
      </w:r>
      <w:bookmarkStart w:id="0" w:name="_GoBack"/>
      <w:bookmarkEnd w:id="0"/>
    </w:p>
    <w:p w:rsidR="0000284C" w:rsidRPr="0000284C" w:rsidRDefault="0000284C" w:rsidP="0000284C">
      <w:pPr>
        <w:rPr>
          <w:rFonts w:ascii="Times New Roman" w:eastAsia="Times New Roman" w:hAnsi="Times New Roman" w:cs="Times New Roman"/>
          <w:lang w:eastAsia="fr-FR"/>
        </w:rPr>
      </w:pP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suit une procédure standard d’utilisation des journaux. Ces fichiers catégorisent les visiteurs lorsqu’ils visitent des sites web. Toutes les entreprises d’hébergement suivent ces procédures qui font partie des analyses de services d’hébergement. Les informations collectées par ces journaux sont : les adresses IP (Internet Protocol), le type de navigateur, le fournisseur d’accès à internet (FAI), le marquage de la date et de l’heure, les pages de sortie/de renvoi ainsi que, potentiellement, le nombre de clics. Ces données ne sont en aucun cas liées à des informations personnellement identifiables. Ces données nous permettent d’analyser des tendances, d’administrer le site, de suivre les mouvements des utilisateurs sur le site web ainsi que de collecter des informations démographiques.</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Cookies et balises web</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Tout comme tout autre site web,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utilise des “cookies”. Ces cookies sont utilisés pour le stockage d’informations incluant les préférences des visiteurs ainsi que les pages du site ayant été ouvertes ou visitées. Ces informations permettent d’optimiser l’expérience utilisateur en personnalisant le contenu de notre page web selon le type de navigateur utilisé et/ou d’autres informations.</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Politiques de confidentialité</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Consultez cette liste si vous désirez accéder aux politiques de confidentialité de chaque partenaire publicitaire de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Les serveurs ou réseaux publicitaires tiers utilisent des technologies telles que les cookies, JavaScript ou encore des balises web. Ces dernières sont respectivement utilisées dans leurs publicités et liens apparaissant dans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qui sont envoyées directement au navigateur de l’utilisateur. Ils reçoivent alors automatiquement votre adresse IP. Ces technologies sont utiles à la mesure de l’efficacité des campagnes publicitaires et/ou à la personnalisation du contenu publicitaire auquel vous accédez lorsque vous visitez ces sites. Notez </w:t>
      </w:r>
      <w:r w:rsidRPr="0000284C">
        <w:rPr>
          <w:rFonts w:ascii="Open Sans" w:eastAsia="Times New Roman" w:hAnsi="Open Sans" w:cs="Open Sans"/>
          <w:color w:val="4E4F5B"/>
          <w:lang w:eastAsia="fr-FR"/>
        </w:rPr>
        <w:lastRenderedPageBreak/>
        <w:t xml:space="preserve">que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n’a aucun accès ou contrôle sur ces cookies utilisés par des publicitaires tiers.</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Politiques de confidentialité tierces</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La politique de confidentialité de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ne s’applique pas à d’autres publicitaires ou sites web. Nous vous conseillons alors de consulter les politiques de confidentialité respectives de ces serveurs publicitaires tiers pour plus d’informations. Il peut y être indiqué comment désactiver certaines options. Vous trouverez une liste complète de ces politiques de confidentialité et leurs liens ici : liens vers les politiques de confidentialité. Vous pouvez désactiver les cookies depuis vos paramètres personnels, dans votre navigateur. Si vous désirez en savoir plus sur la gestion des cookies en fonction des différents navigateurs internet, merci de visiter les sites web desdits navigateurs.</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Informations relatives aux enfants</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Protéger les enfants utilisant internet est une autre de nos priorités. Nous encourageons les parents et tuteurs légaux à observer, participer, guider et/ou surveiller leur activité en ligne.</w:t>
      </w:r>
      <w:r w:rsidRPr="0000284C">
        <w:rPr>
          <w:rFonts w:ascii="Open Sans" w:eastAsia="Times New Roman" w:hAnsi="Open Sans" w:cs="Open Sans"/>
          <w:color w:val="4E4F5B"/>
          <w:lang w:eastAsia="fr-FR"/>
        </w:rPr>
        <w:br/>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xml:space="preserve"> ne collecte aucune information personnelle identifiable provenant d’enfants âgés de moins de 13 ans sciemment. Si vous pensez que votre enfant a pu fournir ce type d’information sur notre site web, nous vous encourageons fortement à nous contacter au plus vite. Nous ferons alors tout ce qui est en notre pouvoir pour retirer ces informations de nos fichiers.</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Politique de confidentialité applicable en ligne seulement</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 xml:space="preserve">Cette politique de confidentialité ne s’applique qu’à nos activités en ligne et ne s’applique qu’aux visiteurs de notre site web, au sujet des informations qu’ils ont partagées et/ou qui sont collectées sur </w:t>
      </w:r>
      <w:proofErr w:type="spellStart"/>
      <w:r w:rsidRPr="0000284C">
        <w:rPr>
          <w:rFonts w:ascii="Open Sans" w:eastAsia="Times New Roman" w:hAnsi="Open Sans" w:cs="Open Sans"/>
          <w:color w:val="4E4F5B"/>
          <w:highlight w:val="yellow"/>
          <w:lang w:eastAsia="fr-FR"/>
        </w:rPr>
        <w:t>MonSiteInternet</w:t>
      </w:r>
      <w:proofErr w:type="spellEnd"/>
      <w:r w:rsidRPr="0000284C">
        <w:rPr>
          <w:rFonts w:ascii="Open Sans" w:eastAsia="Times New Roman" w:hAnsi="Open Sans" w:cs="Open Sans"/>
          <w:color w:val="4E4F5B"/>
          <w:lang w:eastAsia="fr-FR"/>
        </w:rPr>
        <w:t>. Cette politique ne s’applique pas aux informations collectées hors ligne ou via d’autres moyens que sur ce site internet.</w:t>
      </w:r>
    </w:p>
    <w:p w:rsidR="0000284C" w:rsidRPr="0000284C" w:rsidRDefault="0000284C" w:rsidP="0000284C">
      <w:pPr>
        <w:spacing w:before="280" w:after="80"/>
        <w:outlineLvl w:val="2"/>
        <w:rPr>
          <w:rFonts w:ascii="Times New Roman" w:eastAsia="Times New Roman" w:hAnsi="Times New Roman" w:cs="Times New Roman"/>
          <w:b/>
          <w:bCs/>
          <w:sz w:val="27"/>
          <w:szCs w:val="27"/>
          <w:lang w:eastAsia="fr-FR"/>
        </w:rPr>
      </w:pPr>
      <w:r>
        <w:rPr>
          <w:rFonts w:ascii="Open Sans" w:eastAsia="Times New Roman" w:hAnsi="Open Sans" w:cs="Open Sans"/>
          <w:color w:val="4E4F5B"/>
          <w:sz w:val="28"/>
          <w:szCs w:val="28"/>
          <w:lang w:eastAsia="fr-FR"/>
        </w:rPr>
        <w:t xml:space="preserve">## </w:t>
      </w:r>
      <w:r w:rsidRPr="0000284C">
        <w:rPr>
          <w:rFonts w:ascii="Open Sans" w:eastAsia="Times New Roman" w:hAnsi="Open Sans" w:cs="Open Sans"/>
          <w:color w:val="4E4F5B"/>
          <w:sz w:val="28"/>
          <w:szCs w:val="28"/>
          <w:lang w:eastAsia="fr-FR"/>
        </w:rPr>
        <w:t>Accord</w:t>
      </w:r>
    </w:p>
    <w:p w:rsidR="0000284C" w:rsidRPr="0000284C" w:rsidRDefault="0000284C" w:rsidP="0000284C">
      <w:pPr>
        <w:rPr>
          <w:rFonts w:ascii="Times New Roman" w:eastAsia="Times New Roman" w:hAnsi="Times New Roman" w:cs="Times New Roman"/>
          <w:lang w:eastAsia="fr-FR"/>
        </w:rPr>
      </w:pPr>
      <w:r w:rsidRPr="0000284C">
        <w:rPr>
          <w:rFonts w:ascii="Open Sans" w:eastAsia="Times New Roman" w:hAnsi="Open Sans" w:cs="Open Sans"/>
          <w:color w:val="4E4F5B"/>
          <w:lang w:eastAsia="fr-FR"/>
        </w:rPr>
        <w:t>En utilisant notre site web, vous consentez aux termes de notre politique de confidentialité et acceptez ses conditions générales d’utilisation.</w:t>
      </w:r>
    </w:p>
    <w:p w:rsidR="0000284C" w:rsidRPr="0000284C" w:rsidRDefault="0000284C" w:rsidP="0000284C">
      <w:pPr>
        <w:rPr>
          <w:rFonts w:ascii="Times New Roman" w:eastAsia="Times New Roman" w:hAnsi="Times New Roman" w:cs="Times New Roman"/>
          <w:lang w:eastAsia="fr-FR"/>
        </w:rPr>
      </w:pPr>
    </w:p>
    <w:p w:rsidR="00776BE2" w:rsidRDefault="0000284C"/>
    <w:sectPr w:rsidR="00776BE2" w:rsidSect="00D70F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284C"/>
    <w:rsid w:val="00D70FFB"/>
    <w:rsid w:val="00ED5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D478D4"/>
  <w14:defaultImageDpi w14:val="32767"/>
  <w15:chartTrackingRefBased/>
  <w15:docId w15:val="{DCAF92F2-219F-8C40-8415-9E73E6C1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00284C"/>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0284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284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0284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0284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002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7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siteinterne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3852</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Lavolée</dc:creator>
  <cp:keywords/>
  <dc:description/>
  <cp:lastModifiedBy>Maud Lavolée</cp:lastModifiedBy>
  <cp:revision>1</cp:revision>
  <dcterms:created xsi:type="dcterms:W3CDTF">2018-05-16T13:05:00Z</dcterms:created>
  <dcterms:modified xsi:type="dcterms:W3CDTF">2018-05-16T13:09:00Z</dcterms:modified>
</cp:coreProperties>
</file>